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E23BB" w14:textId="77777777" w:rsidR="00873A78" w:rsidRDefault="00873A78" w:rsidP="007C09C5">
      <w:pPr>
        <w:jc w:val="both"/>
        <w:rPr>
          <w:rFonts w:ascii="Microsoft JhengHei UI Light" w:eastAsia="Microsoft JhengHei UI Light" w:hAnsi="Microsoft JhengHei UI Light" w:cs="Times New Roman"/>
          <w:sz w:val="24"/>
          <w:szCs w:val="24"/>
        </w:rPr>
      </w:pPr>
      <w:r>
        <w:rPr>
          <w:rFonts w:ascii="Microsoft JhengHei UI Light" w:eastAsia="Microsoft JhengHei UI Light" w:hAnsi="Microsoft JhengHei UI Light" w:cs="Times New Roman"/>
          <w:sz w:val="24"/>
          <w:szCs w:val="24"/>
        </w:rPr>
        <w:t>NOTA SOBRE IMPLANTAÇÃO DE ASFALTO NO NOVO DISTRITO EMPRESARIAL</w:t>
      </w:r>
    </w:p>
    <w:p w14:paraId="0010BC91" w14:textId="77777777" w:rsidR="00873A78" w:rsidRDefault="00873A78" w:rsidP="007C09C5">
      <w:pPr>
        <w:jc w:val="both"/>
        <w:rPr>
          <w:rFonts w:ascii="Microsoft JhengHei UI Light" w:eastAsia="Microsoft JhengHei UI Light" w:hAnsi="Microsoft JhengHei UI Light" w:cs="Times New Roman"/>
          <w:sz w:val="24"/>
          <w:szCs w:val="24"/>
        </w:rPr>
      </w:pPr>
    </w:p>
    <w:p w14:paraId="79495A10" w14:textId="77777777" w:rsidR="00873A78" w:rsidRDefault="00681361" w:rsidP="00873A78">
      <w:pPr>
        <w:ind w:firstLine="708"/>
        <w:jc w:val="both"/>
        <w:rPr>
          <w:rFonts w:ascii="Microsoft JhengHei UI Light" w:eastAsia="Microsoft JhengHei UI Light" w:hAnsi="Microsoft JhengHei UI Light" w:cs="Times New Roman"/>
          <w:sz w:val="24"/>
          <w:szCs w:val="24"/>
        </w:rPr>
      </w:pPr>
      <w:r w:rsidRPr="00873A78">
        <w:rPr>
          <w:rFonts w:ascii="Microsoft JhengHei UI Light" w:eastAsia="Microsoft JhengHei UI Light" w:hAnsi="Microsoft JhengHei UI Light" w:cs="Times New Roman"/>
          <w:sz w:val="24"/>
          <w:szCs w:val="24"/>
        </w:rPr>
        <w:t>Em 2020 o Município de Garça abriu três licitações para a contratação dos serviços de pavimentação do Distrito Empresarial, que se deram nos meses de maio, julho e setembro</w:t>
      </w:r>
      <w:r w:rsidR="00873A78">
        <w:rPr>
          <w:rFonts w:ascii="Microsoft JhengHei UI Light" w:eastAsia="Microsoft JhengHei UI Light" w:hAnsi="Microsoft JhengHei UI Light" w:cs="Times New Roman"/>
          <w:sz w:val="24"/>
          <w:szCs w:val="24"/>
        </w:rPr>
        <w:t xml:space="preserve">. </w:t>
      </w:r>
    </w:p>
    <w:p w14:paraId="16535207" w14:textId="0A911CB2" w:rsidR="00833018" w:rsidRPr="00873A78" w:rsidRDefault="00873A78" w:rsidP="00873A78">
      <w:pPr>
        <w:ind w:firstLine="708"/>
        <w:jc w:val="both"/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</w:pPr>
      <w:r>
        <w:rPr>
          <w:rFonts w:ascii="Microsoft JhengHei UI Light" w:eastAsia="Microsoft JhengHei UI Light" w:hAnsi="Microsoft JhengHei UI Light" w:cs="Times New Roman"/>
          <w:sz w:val="24"/>
          <w:szCs w:val="24"/>
        </w:rPr>
        <w:t xml:space="preserve">Na ocasião, o valor máximo reservado para a realização desta obra era de </w:t>
      </w:r>
      <w:r w:rsidR="00681361" w:rsidRPr="00873A78">
        <w:rPr>
          <w:rFonts w:ascii="Microsoft JhengHei UI Light" w:eastAsia="Microsoft JhengHei UI Light" w:hAnsi="Microsoft JhengHei UI Light" w:cs="Times New Roman"/>
          <w:sz w:val="24"/>
          <w:szCs w:val="24"/>
        </w:rPr>
        <w:t xml:space="preserve">R$ </w:t>
      </w:r>
      <w:r w:rsidR="00681361"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>1.912.421,19</w:t>
      </w:r>
      <w:r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 (um milhão, novecentos e doze mil, quatrocentos e doze reais e dezenove centavos)</w:t>
      </w:r>
      <w:r w:rsidR="00681361"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>, objeto de um contrato de financiamento FINISA junto à Caixa Econômica Federal.</w:t>
      </w:r>
    </w:p>
    <w:p w14:paraId="5AFBB688" w14:textId="040A1749" w:rsidR="00681361" w:rsidRPr="00873A78" w:rsidRDefault="00600A14" w:rsidP="00F13CE4">
      <w:pPr>
        <w:ind w:firstLine="708"/>
        <w:jc w:val="both"/>
        <w:rPr>
          <w:rFonts w:ascii="Microsoft JhengHei UI Light" w:eastAsia="Microsoft JhengHei UI Light" w:hAnsi="Microsoft JhengHei UI Light" w:cs="Times New Roman"/>
          <w:sz w:val="24"/>
          <w:szCs w:val="24"/>
        </w:rPr>
      </w:pPr>
      <w:r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>As</w:t>
      </w:r>
      <w:r w:rsidR="00681361"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 duas primeiras </w:t>
      </w:r>
      <w:r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>licitações foram desertas (sem interessados), em maio e julho;</w:t>
      </w:r>
      <w:r w:rsidR="00F13CE4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 já </w:t>
      </w:r>
      <w:r w:rsidR="00681361"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na terceira </w:t>
      </w:r>
      <w:r w:rsidR="00F13CE4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>vez</w:t>
      </w:r>
      <w:r w:rsidR="00681361"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 uma empresa interessada apresentou uma proposta no valor de </w:t>
      </w:r>
      <w:r w:rsidR="00681361" w:rsidRPr="00873A78">
        <w:rPr>
          <w:rFonts w:ascii="Microsoft JhengHei UI Light" w:eastAsia="Microsoft JhengHei UI Light" w:hAnsi="Microsoft JhengHei UI Light" w:cs="Times New Roman"/>
          <w:sz w:val="24"/>
          <w:szCs w:val="24"/>
        </w:rPr>
        <w:t>R$ 2.468.278,56</w:t>
      </w:r>
      <w:r>
        <w:rPr>
          <w:rFonts w:ascii="Microsoft JhengHei UI Light" w:eastAsia="Microsoft JhengHei UI Light" w:hAnsi="Microsoft JhengHei UI Light" w:cs="Times New Roman"/>
          <w:sz w:val="24"/>
          <w:szCs w:val="24"/>
        </w:rPr>
        <w:t xml:space="preserve"> (dois milhões, quatrocentos e sessenta e oito mil, duzentos e setenta e oito reais e cinquenta e seis centavos)</w:t>
      </w:r>
      <w:r w:rsidR="00681361" w:rsidRPr="00873A78">
        <w:rPr>
          <w:rFonts w:ascii="Microsoft JhengHei UI Light" w:eastAsia="Microsoft JhengHei UI Light" w:hAnsi="Microsoft JhengHei UI Light" w:cs="Times New Roman"/>
          <w:sz w:val="24"/>
          <w:szCs w:val="24"/>
        </w:rPr>
        <w:t>.</w:t>
      </w:r>
      <w:r w:rsidR="00700602">
        <w:rPr>
          <w:rFonts w:ascii="Microsoft JhengHei UI Light" w:eastAsia="Microsoft JhengHei UI Light" w:hAnsi="Microsoft JhengHei UI Light" w:cs="Times New Roman"/>
          <w:sz w:val="24"/>
          <w:szCs w:val="24"/>
        </w:rPr>
        <w:t xml:space="preserve"> </w:t>
      </w:r>
      <w:r w:rsidR="00681361" w:rsidRPr="00873A78">
        <w:rPr>
          <w:rFonts w:ascii="Microsoft JhengHei UI Light" w:eastAsia="Microsoft JhengHei UI Light" w:hAnsi="Microsoft JhengHei UI Light" w:cs="Times New Roman"/>
          <w:sz w:val="24"/>
          <w:szCs w:val="24"/>
        </w:rPr>
        <w:t xml:space="preserve">Portanto, tendo em vista que o valor </w:t>
      </w:r>
      <w:r w:rsidR="00700602">
        <w:rPr>
          <w:rFonts w:ascii="Microsoft JhengHei UI Light" w:eastAsia="Microsoft JhengHei UI Light" w:hAnsi="Microsoft JhengHei UI Light" w:cs="Times New Roman"/>
          <w:sz w:val="24"/>
          <w:szCs w:val="24"/>
        </w:rPr>
        <w:t xml:space="preserve">apresentado pela empresa </w:t>
      </w:r>
      <w:r w:rsidR="00681361" w:rsidRPr="00873A78">
        <w:rPr>
          <w:rFonts w:ascii="Microsoft JhengHei UI Light" w:eastAsia="Microsoft JhengHei UI Light" w:hAnsi="Microsoft JhengHei UI Light" w:cs="Times New Roman"/>
          <w:sz w:val="24"/>
          <w:szCs w:val="24"/>
        </w:rPr>
        <w:t>estava acima</w:t>
      </w:r>
      <w:r w:rsidR="00700602">
        <w:rPr>
          <w:rFonts w:ascii="Microsoft JhengHei UI Light" w:eastAsia="Microsoft JhengHei UI Light" w:hAnsi="Microsoft JhengHei UI Light" w:cs="Times New Roman"/>
          <w:sz w:val="24"/>
          <w:szCs w:val="24"/>
        </w:rPr>
        <w:t xml:space="preserve"> </w:t>
      </w:r>
      <w:r w:rsidR="00700602" w:rsidRPr="00873A78">
        <w:rPr>
          <w:rFonts w:ascii="Microsoft JhengHei UI Light" w:eastAsia="Microsoft JhengHei UI Light" w:hAnsi="Microsoft JhengHei UI Light" w:cs="Times New Roman"/>
          <w:sz w:val="24"/>
          <w:szCs w:val="24"/>
        </w:rPr>
        <w:t>(R$ 555.857,37 a mais)</w:t>
      </w:r>
      <w:r w:rsidR="00681361" w:rsidRPr="00873A78">
        <w:rPr>
          <w:rFonts w:ascii="Microsoft JhengHei UI Light" w:eastAsia="Microsoft JhengHei UI Light" w:hAnsi="Microsoft JhengHei UI Light" w:cs="Times New Roman"/>
          <w:sz w:val="24"/>
          <w:szCs w:val="24"/>
        </w:rPr>
        <w:t xml:space="preserve"> do que o </w:t>
      </w:r>
      <w:r w:rsidR="00700602">
        <w:rPr>
          <w:rFonts w:ascii="Microsoft JhengHei UI Light" w:eastAsia="Microsoft JhengHei UI Light" w:hAnsi="Microsoft JhengHei UI Light" w:cs="Times New Roman"/>
          <w:sz w:val="24"/>
          <w:szCs w:val="24"/>
        </w:rPr>
        <w:t>m</w:t>
      </w:r>
      <w:r w:rsidR="00681361" w:rsidRPr="00873A78">
        <w:rPr>
          <w:rFonts w:ascii="Microsoft JhengHei UI Light" w:eastAsia="Microsoft JhengHei UI Light" w:hAnsi="Microsoft JhengHei UI Light" w:cs="Times New Roman"/>
          <w:sz w:val="24"/>
          <w:szCs w:val="24"/>
        </w:rPr>
        <w:t xml:space="preserve">unicípio tinha </w:t>
      </w:r>
      <w:r w:rsidR="00700602">
        <w:rPr>
          <w:rFonts w:ascii="Microsoft JhengHei UI Light" w:eastAsia="Microsoft JhengHei UI Light" w:hAnsi="Microsoft JhengHei UI Light" w:cs="Times New Roman"/>
          <w:sz w:val="24"/>
          <w:szCs w:val="24"/>
        </w:rPr>
        <w:t xml:space="preserve">reservado para a obra, </w:t>
      </w:r>
      <w:r w:rsidR="00681361" w:rsidRPr="00873A78">
        <w:rPr>
          <w:rFonts w:ascii="Microsoft JhengHei UI Light" w:eastAsia="Microsoft JhengHei UI Light" w:hAnsi="Microsoft JhengHei UI Light" w:cs="Times New Roman"/>
          <w:sz w:val="24"/>
          <w:szCs w:val="24"/>
        </w:rPr>
        <w:t>a mesma empresa foi desclassificada.</w:t>
      </w:r>
    </w:p>
    <w:p w14:paraId="5E7D944A" w14:textId="7DA6FDD1" w:rsidR="00681361" w:rsidRPr="00873A78" w:rsidRDefault="00681361" w:rsidP="0092714D">
      <w:pPr>
        <w:ind w:firstLine="708"/>
        <w:jc w:val="both"/>
        <w:rPr>
          <w:rFonts w:ascii="Microsoft JhengHei UI Light" w:eastAsia="Microsoft JhengHei UI Light" w:hAnsi="Microsoft JhengHei UI Light" w:cs="Times New Roman"/>
          <w:sz w:val="24"/>
          <w:szCs w:val="24"/>
        </w:rPr>
      </w:pPr>
      <w:r w:rsidRPr="00873A78">
        <w:rPr>
          <w:rFonts w:ascii="Microsoft JhengHei UI Light" w:eastAsia="Microsoft JhengHei UI Light" w:hAnsi="Microsoft JhengHei UI Light" w:cs="Times New Roman"/>
          <w:sz w:val="24"/>
          <w:szCs w:val="24"/>
        </w:rPr>
        <w:t>Em decorrência disso, houve a contratação direta da empresa KAPA, nas mesmas condições da licitação anterior, no valor de R$ 1.911.371,07</w:t>
      </w:r>
      <w:r w:rsidR="0092714D">
        <w:rPr>
          <w:rFonts w:ascii="Microsoft JhengHei UI Light" w:eastAsia="Microsoft JhengHei UI Light" w:hAnsi="Microsoft JhengHei UI Light" w:cs="Times New Roman"/>
          <w:sz w:val="24"/>
          <w:szCs w:val="24"/>
        </w:rPr>
        <w:t>(um milhão novecentos e onze mil, trezentos e setenta e um reais e sete centavos)</w:t>
      </w:r>
      <w:r w:rsidRPr="00873A78">
        <w:rPr>
          <w:rFonts w:ascii="Microsoft JhengHei UI Light" w:eastAsia="Microsoft JhengHei UI Light" w:hAnsi="Microsoft JhengHei UI Light" w:cs="Times New Roman"/>
          <w:sz w:val="24"/>
          <w:szCs w:val="24"/>
        </w:rPr>
        <w:t>, representando uma economia de R$ 1.050,12</w:t>
      </w:r>
      <w:r w:rsidR="0092714D">
        <w:rPr>
          <w:rFonts w:ascii="Microsoft JhengHei UI Light" w:eastAsia="Microsoft JhengHei UI Light" w:hAnsi="Microsoft JhengHei UI Light" w:cs="Times New Roman"/>
          <w:sz w:val="24"/>
          <w:szCs w:val="24"/>
        </w:rPr>
        <w:t xml:space="preserve"> (um mil e cinquenta reais e doze centavos)</w:t>
      </w:r>
      <w:r w:rsidRPr="00873A78">
        <w:rPr>
          <w:rFonts w:ascii="Microsoft JhengHei UI Light" w:eastAsia="Microsoft JhengHei UI Light" w:hAnsi="Microsoft JhengHei UI Light" w:cs="Times New Roman"/>
          <w:sz w:val="24"/>
          <w:szCs w:val="24"/>
        </w:rPr>
        <w:t xml:space="preserve"> em relação ao valor </w:t>
      </w:r>
      <w:r w:rsidR="0092714D">
        <w:rPr>
          <w:rFonts w:ascii="Microsoft JhengHei UI Light" w:eastAsia="Microsoft JhengHei UI Light" w:hAnsi="Microsoft JhengHei UI Light" w:cs="Times New Roman"/>
          <w:sz w:val="24"/>
          <w:szCs w:val="24"/>
        </w:rPr>
        <w:t xml:space="preserve">máximo reservado </w:t>
      </w:r>
      <w:r w:rsidRPr="00873A78">
        <w:rPr>
          <w:rFonts w:ascii="Microsoft JhengHei UI Light" w:eastAsia="Microsoft JhengHei UI Light" w:hAnsi="Microsoft JhengHei UI Light" w:cs="Times New Roman"/>
          <w:sz w:val="24"/>
          <w:szCs w:val="24"/>
        </w:rPr>
        <w:t xml:space="preserve">pelo </w:t>
      </w:r>
      <w:r w:rsidR="0092714D">
        <w:rPr>
          <w:rFonts w:ascii="Microsoft JhengHei UI Light" w:eastAsia="Microsoft JhengHei UI Light" w:hAnsi="Microsoft JhengHei UI Light" w:cs="Times New Roman"/>
          <w:sz w:val="24"/>
          <w:szCs w:val="24"/>
        </w:rPr>
        <w:t>m</w:t>
      </w:r>
      <w:r w:rsidRPr="00873A78">
        <w:rPr>
          <w:rFonts w:ascii="Microsoft JhengHei UI Light" w:eastAsia="Microsoft JhengHei UI Light" w:hAnsi="Microsoft JhengHei UI Light" w:cs="Times New Roman"/>
          <w:sz w:val="24"/>
          <w:szCs w:val="24"/>
        </w:rPr>
        <w:t>unicípio.</w:t>
      </w:r>
    </w:p>
    <w:p w14:paraId="53C92D59" w14:textId="4D21C52A" w:rsidR="00681361" w:rsidRPr="00873A78" w:rsidRDefault="00681361" w:rsidP="002B0AB5">
      <w:pPr>
        <w:ind w:firstLine="708"/>
        <w:jc w:val="both"/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</w:pPr>
      <w:r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Com relação ao aditivo contratual, vale lembrar que a Lei nº 8.666/1993 autoriza o aditamento </w:t>
      </w:r>
      <w:r w:rsidR="002B0AB5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>de até</w:t>
      </w:r>
      <w:r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 25%, porém, para a conclusão de todo o serviço, seria necessário </w:t>
      </w:r>
      <w:r w:rsidR="002B0AB5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aditar </w:t>
      </w:r>
      <w:r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>31,2%.</w:t>
      </w:r>
    </w:p>
    <w:p w14:paraId="5AD274C6" w14:textId="330C65B4" w:rsidR="002752F8" w:rsidRPr="00873A78" w:rsidRDefault="00681361" w:rsidP="002F31E6">
      <w:pPr>
        <w:ind w:firstLine="708"/>
        <w:jc w:val="both"/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</w:pPr>
      <w:r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Se </w:t>
      </w:r>
      <w:r w:rsidR="002F31E6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fosse realizada </w:t>
      </w:r>
      <w:r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>uma nova licitação</w:t>
      </w:r>
      <w:r w:rsidR="002752F8"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 pelos 6,2%</w:t>
      </w:r>
      <w:r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, </w:t>
      </w:r>
      <w:r w:rsidR="002F31E6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acima dos 25%, </w:t>
      </w:r>
      <w:r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>ocasionaria novos custos</w:t>
      </w:r>
      <w:r w:rsidR="002F31E6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 m</w:t>
      </w:r>
      <w:r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unicípio, especialmente em relação </w:t>
      </w:r>
      <w:r w:rsidR="002F31E6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>à</w:t>
      </w:r>
      <w:r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 mobilização</w:t>
      </w:r>
      <w:r w:rsidR="002752F8"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. </w:t>
      </w:r>
    </w:p>
    <w:p w14:paraId="18ED64C9" w14:textId="6B986570" w:rsidR="002752F8" w:rsidRPr="00873A78" w:rsidRDefault="002752F8" w:rsidP="00320AD7">
      <w:pPr>
        <w:ind w:firstLine="708"/>
        <w:jc w:val="both"/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</w:pPr>
      <w:r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Vale ressaltar que ante o aumento dos consumos da área de construção civil e o petróleo no final de 2020, a simples atualização da planilha orçamentária, caso houvesse uma nova licitação, geraria um acréscimo </w:t>
      </w:r>
      <w:r w:rsidR="008201FD"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no valor dos itens </w:t>
      </w:r>
      <w:r w:rsidR="00320AD7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de </w:t>
      </w:r>
      <w:r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>R$ 99.123,17</w:t>
      </w:r>
      <w:r w:rsidR="00320AD7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 (noventa e nove mil, cento e vinte e três reais e dezessete centavos)</w:t>
      </w:r>
      <w:r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>, sem mencionar os gastos relativos instalação de um novo canteiro de obras e serviços de topografia, assim como o tempo de realização de um novo certame.</w:t>
      </w:r>
    </w:p>
    <w:p w14:paraId="6E00B4F4" w14:textId="37EFC728" w:rsidR="006267D8" w:rsidRPr="00873A78" w:rsidRDefault="006267D8" w:rsidP="00C87A14">
      <w:pPr>
        <w:ind w:firstLine="708"/>
        <w:jc w:val="both"/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</w:pPr>
      <w:r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lastRenderedPageBreak/>
        <w:t>É nítida a economia aos contribuintes</w:t>
      </w:r>
      <w:r w:rsidR="0079489F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>. Confira no quadro abaixo</w:t>
      </w:r>
      <w:r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245"/>
      </w:tblGrid>
      <w:tr w:rsidR="008201FD" w:rsidRPr="00873A78" w14:paraId="7B6E3AF2" w14:textId="77777777" w:rsidTr="00B87AE0">
        <w:tc>
          <w:tcPr>
            <w:tcW w:w="4249" w:type="dxa"/>
            <w:shd w:val="clear" w:color="auto" w:fill="auto"/>
          </w:tcPr>
          <w:p w14:paraId="155215CF" w14:textId="333C8015" w:rsidR="008201FD" w:rsidRPr="00873A78" w:rsidRDefault="008201FD" w:rsidP="005C4F33">
            <w:pPr>
              <w:jc w:val="center"/>
              <w:rPr>
                <w:rFonts w:ascii="Microsoft JhengHei UI Light" w:eastAsia="Microsoft JhengHei UI Light" w:hAnsi="Microsoft JhengHei UI Light"/>
                <w:bCs/>
                <w:sz w:val="24"/>
                <w:szCs w:val="24"/>
              </w:rPr>
            </w:pPr>
            <w:r w:rsidRPr="00873A78">
              <w:rPr>
                <w:rFonts w:ascii="Microsoft JhengHei UI Light" w:eastAsia="Microsoft JhengHei UI Light" w:hAnsi="Microsoft JhengHei UI Light"/>
                <w:bCs/>
                <w:sz w:val="24"/>
                <w:szCs w:val="24"/>
              </w:rPr>
              <w:t>Empresa desclassificada na Concorrência Pública nº 022/2020</w:t>
            </w:r>
          </w:p>
        </w:tc>
        <w:tc>
          <w:tcPr>
            <w:tcW w:w="4245" w:type="dxa"/>
            <w:shd w:val="clear" w:color="auto" w:fill="auto"/>
          </w:tcPr>
          <w:p w14:paraId="091B67EA" w14:textId="2963CDDD" w:rsidR="008201FD" w:rsidRPr="00873A78" w:rsidRDefault="008201FD" w:rsidP="005C4F33">
            <w:pPr>
              <w:jc w:val="center"/>
              <w:rPr>
                <w:rFonts w:ascii="Microsoft JhengHei UI Light" w:eastAsia="Microsoft JhengHei UI Light" w:hAnsi="Microsoft JhengHei UI Light"/>
                <w:bCs/>
                <w:sz w:val="24"/>
                <w:szCs w:val="24"/>
              </w:rPr>
            </w:pPr>
            <w:r w:rsidRPr="00873A78">
              <w:rPr>
                <w:rFonts w:ascii="Microsoft JhengHei UI Light" w:eastAsia="Microsoft JhengHei UI Light" w:hAnsi="Microsoft JhengHei UI Light"/>
                <w:bCs/>
                <w:sz w:val="24"/>
                <w:szCs w:val="24"/>
              </w:rPr>
              <w:t>Empresa</w:t>
            </w:r>
            <w:r w:rsidRPr="00873A78">
              <w:rPr>
                <w:rFonts w:ascii="Microsoft JhengHei UI Light" w:eastAsia="Microsoft JhengHei UI Light" w:hAnsi="Microsoft JhengHei UI Light"/>
                <w:b/>
                <w:sz w:val="24"/>
                <w:szCs w:val="24"/>
              </w:rPr>
              <w:t xml:space="preserve"> </w:t>
            </w:r>
            <w:r w:rsidRPr="00873A78">
              <w:rPr>
                <w:rFonts w:ascii="Microsoft JhengHei UI Light" w:eastAsia="Microsoft JhengHei UI Light" w:hAnsi="Microsoft JhengHei UI Light"/>
                <w:bCs/>
                <w:sz w:val="24"/>
                <w:szCs w:val="24"/>
              </w:rPr>
              <w:t>contratada pelo Município, nos termos da Lei Federal nº 8.666/1993</w:t>
            </w:r>
          </w:p>
        </w:tc>
      </w:tr>
      <w:tr w:rsidR="008201FD" w:rsidRPr="00873A78" w14:paraId="17EF47B1" w14:textId="77777777" w:rsidTr="00B87AE0">
        <w:trPr>
          <w:trHeight w:val="657"/>
        </w:trPr>
        <w:tc>
          <w:tcPr>
            <w:tcW w:w="4249" w:type="dxa"/>
            <w:shd w:val="clear" w:color="auto" w:fill="auto"/>
          </w:tcPr>
          <w:p w14:paraId="4ED845EE" w14:textId="2736602C" w:rsidR="008201FD" w:rsidRPr="00873A78" w:rsidRDefault="008201FD" w:rsidP="005C4F33">
            <w:pPr>
              <w:jc w:val="center"/>
              <w:rPr>
                <w:rFonts w:ascii="Microsoft JhengHei UI Light" w:eastAsia="Microsoft JhengHei UI Light" w:hAnsi="Microsoft JhengHei UI Light"/>
                <w:bCs/>
                <w:sz w:val="24"/>
                <w:szCs w:val="24"/>
              </w:rPr>
            </w:pPr>
            <w:r w:rsidRPr="00873A78">
              <w:rPr>
                <w:rFonts w:ascii="Microsoft JhengHei UI Light" w:eastAsia="Microsoft JhengHei UI Light" w:hAnsi="Microsoft JhengHei UI Light"/>
                <w:bCs/>
                <w:sz w:val="24"/>
                <w:szCs w:val="24"/>
              </w:rPr>
              <w:t xml:space="preserve">Valor da proposta terceira licitação: </w:t>
            </w:r>
            <w:r w:rsidRPr="00873A78">
              <w:rPr>
                <w:rFonts w:ascii="Microsoft JhengHei UI Light" w:eastAsia="Microsoft JhengHei UI Light" w:hAnsi="Microsoft JhengHei UI Light"/>
                <w:b/>
                <w:sz w:val="24"/>
                <w:szCs w:val="24"/>
              </w:rPr>
              <w:t xml:space="preserve">R$ </w:t>
            </w:r>
            <w:bookmarkStart w:id="0" w:name="_Hlk76653302"/>
            <w:r w:rsidRPr="00873A78">
              <w:rPr>
                <w:rFonts w:ascii="Microsoft JhengHei UI Light" w:eastAsia="Microsoft JhengHei UI Light" w:hAnsi="Microsoft JhengHei UI Light"/>
                <w:b/>
                <w:sz w:val="24"/>
                <w:szCs w:val="24"/>
              </w:rPr>
              <w:t>2.468.278,56</w:t>
            </w:r>
            <w:bookmarkEnd w:id="0"/>
          </w:p>
          <w:p w14:paraId="59FFAA94" w14:textId="77777777" w:rsidR="008201FD" w:rsidRPr="00873A78" w:rsidRDefault="008201FD" w:rsidP="005C4F33">
            <w:pPr>
              <w:jc w:val="both"/>
              <w:rPr>
                <w:rFonts w:ascii="Microsoft JhengHei UI Light" w:eastAsia="Microsoft JhengHei UI Light" w:hAnsi="Microsoft JhengHei UI Light"/>
                <w:bCs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14:paraId="403FD7EB" w14:textId="77777777" w:rsidR="008201FD" w:rsidRPr="00873A78" w:rsidRDefault="008201FD" w:rsidP="005C4F33">
            <w:pPr>
              <w:jc w:val="center"/>
              <w:rPr>
                <w:rFonts w:ascii="Microsoft JhengHei UI Light" w:eastAsia="Microsoft JhengHei UI Light" w:hAnsi="Microsoft JhengHei UI Light"/>
                <w:bCs/>
                <w:sz w:val="24"/>
                <w:szCs w:val="24"/>
              </w:rPr>
            </w:pPr>
            <w:r w:rsidRPr="00873A78">
              <w:rPr>
                <w:rFonts w:ascii="Microsoft JhengHei UI Light" w:eastAsia="Microsoft JhengHei UI Light" w:hAnsi="Microsoft JhengHei UI Light"/>
                <w:bCs/>
                <w:sz w:val="24"/>
                <w:szCs w:val="24"/>
              </w:rPr>
              <w:t xml:space="preserve">Valor da contratação: </w:t>
            </w:r>
            <w:r w:rsidRPr="00873A78">
              <w:rPr>
                <w:rFonts w:ascii="Microsoft JhengHei UI Light" w:eastAsia="Microsoft JhengHei UI Light" w:hAnsi="Microsoft JhengHei UI Light"/>
                <w:b/>
                <w:sz w:val="24"/>
                <w:szCs w:val="24"/>
              </w:rPr>
              <w:t xml:space="preserve">R$ </w:t>
            </w:r>
            <w:bookmarkStart w:id="1" w:name="_Hlk76653467"/>
            <w:r w:rsidRPr="00873A78">
              <w:rPr>
                <w:rFonts w:ascii="Microsoft JhengHei UI Light" w:eastAsia="Microsoft JhengHei UI Light" w:hAnsi="Microsoft JhengHei UI Light"/>
                <w:b/>
                <w:sz w:val="24"/>
                <w:szCs w:val="24"/>
              </w:rPr>
              <w:t>1.911.371,07</w:t>
            </w:r>
            <w:bookmarkEnd w:id="1"/>
          </w:p>
          <w:p w14:paraId="6C4B1847" w14:textId="77777777" w:rsidR="008201FD" w:rsidRPr="00873A78" w:rsidRDefault="008201FD" w:rsidP="005C4F33">
            <w:pPr>
              <w:jc w:val="both"/>
              <w:rPr>
                <w:rFonts w:ascii="Microsoft JhengHei UI Light" w:eastAsia="Microsoft JhengHei UI Light" w:hAnsi="Microsoft JhengHei UI Light"/>
                <w:bCs/>
                <w:sz w:val="24"/>
                <w:szCs w:val="24"/>
              </w:rPr>
            </w:pPr>
          </w:p>
        </w:tc>
      </w:tr>
      <w:tr w:rsidR="008201FD" w:rsidRPr="00873A78" w14:paraId="171D58A2" w14:textId="77777777" w:rsidTr="00B87AE0">
        <w:trPr>
          <w:trHeight w:val="952"/>
        </w:trPr>
        <w:tc>
          <w:tcPr>
            <w:tcW w:w="4249" w:type="dxa"/>
            <w:shd w:val="clear" w:color="auto" w:fill="auto"/>
          </w:tcPr>
          <w:p w14:paraId="0E04FCC5" w14:textId="77777777" w:rsidR="008201FD" w:rsidRPr="00873A78" w:rsidRDefault="008201FD" w:rsidP="005C4F33">
            <w:pPr>
              <w:jc w:val="both"/>
              <w:rPr>
                <w:rFonts w:ascii="Microsoft JhengHei UI Light" w:eastAsia="Microsoft JhengHei UI Light" w:hAnsi="Microsoft JhengHei UI Light"/>
                <w:b/>
                <w:sz w:val="24"/>
                <w:szCs w:val="24"/>
              </w:rPr>
            </w:pPr>
            <w:r w:rsidRPr="00873A78">
              <w:rPr>
                <w:rFonts w:ascii="Microsoft JhengHei UI Light" w:eastAsia="Microsoft JhengHei UI Light" w:hAnsi="Microsoft JhengHei UI Light"/>
                <w:bCs/>
                <w:sz w:val="24"/>
                <w:szCs w:val="24"/>
              </w:rPr>
              <w:t xml:space="preserve">Acréscimo de 31,2% sobre o valor da proposta: </w:t>
            </w:r>
            <w:r w:rsidRPr="00873A78">
              <w:rPr>
                <w:rFonts w:ascii="Microsoft JhengHei UI Light" w:eastAsia="Microsoft JhengHei UI Light" w:hAnsi="Microsoft JhengHei UI Light"/>
                <w:b/>
                <w:sz w:val="24"/>
                <w:szCs w:val="24"/>
              </w:rPr>
              <w:t>R$ 3.234.089,36*</w:t>
            </w:r>
          </w:p>
          <w:p w14:paraId="519E1A5B" w14:textId="7AAAC294" w:rsidR="008201FD" w:rsidRPr="00873A78" w:rsidRDefault="008201FD" w:rsidP="005C4F33">
            <w:pPr>
              <w:jc w:val="both"/>
              <w:rPr>
                <w:rFonts w:ascii="Microsoft JhengHei UI Light" w:eastAsia="Microsoft JhengHei UI Light" w:hAnsi="Microsoft JhengHei UI Light"/>
                <w:bCs/>
                <w:sz w:val="24"/>
                <w:szCs w:val="24"/>
              </w:rPr>
            </w:pPr>
            <w:r w:rsidRPr="00873A78">
              <w:rPr>
                <w:rFonts w:ascii="Microsoft JhengHei UI Light" w:eastAsia="Microsoft JhengHei UI Light" w:hAnsi="Microsoft JhengHei UI Light"/>
                <w:bCs/>
                <w:sz w:val="24"/>
                <w:szCs w:val="24"/>
              </w:rPr>
              <w:t>*(valor pode sofrer pequena diferença em razão do cálculo da porcentagem)</w:t>
            </w:r>
          </w:p>
        </w:tc>
        <w:tc>
          <w:tcPr>
            <w:tcW w:w="4245" w:type="dxa"/>
            <w:shd w:val="clear" w:color="auto" w:fill="auto"/>
          </w:tcPr>
          <w:p w14:paraId="31925292" w14:textId="6C142DB5" w:rsidR="008201FD" w:rsidRPr="00873A78" w:rsidRDefault="008201FD" w:rsidP="005C4F33">
            <w:pPr>
              <w:jc w:val="both"/>
              <w:rPr>
                <w:rFonts w:ascii="Microsoft JhengHei UI Light" w:eastAsia="Microsoft JhengHei UI Light" w:hAnsi="Microsoft JhengHei UI Light"/>
                <w:b/>
                <w:sz w:val="24"/>
                <w:szCs w:val="24"/>
              </w:rPr>
            </w:pPr>
            <w:r w:rsidRPr="00873A78">
              <w:rPr>
                <w:rFonts w:ascii="Microsoft JhengHei UI Light" w:eastAsia="Microsoft JhengHei UI Light" w:hAnsi="Microsoft JhengHei UI Light"/>
                <w:bCs/>
                <w:sz w:val="24"/>
                <w:szCs w:val="24"/>
              </w:rPr>
              <w:t xml:space="preserve">Acréscimo de 31,2% sobre o valor da proposta: </w:t>
            </w:r>
            <w:r w:rsidRPr="00873A78">
              <w:rPr>
                <w:rFonts w:ascii="Microsoft JhengHei UI Light" w:eastAsia="Microsoft JhengHei UI Light" w:hAnsi="Microsoft JhengHei UI Light"/>
                <w:b/>
                <w:sz w:val="24"/>
                <w:szCs w:val="24"/>
              </w:rPr>
              <w:t>R$ 2.508.243,10*</w:t>
            </w:r>
          </w:p>
          <w:p w14:paraId="3965F2B8" w14:textId="24BDA67B" w:rsidR="008201FD" w:rsidRPr="00873A78" w:rsidRDefault="008201FD" w:rsidP="008201FD">
            <w:pPr>
              <w:jc w:val="both"/>
              <w:rPr>
                <w:rFonts w:ascii="Microsoft JhengHei UI Light" w:eastAsia="Microsoft JhengHei UI Light" w:hAnsi="Microsoft JhengHei UI Light"/>
                <w:bCs/>
                <w:sz w:val="24"/>
                <w:szCs w:val="24"/>
              </w:rPr>
            </w:pPr>
            <w:r w:rsidRPr="00873A78">
              <w:rPr>
                <w:rFonts w:ascii="Microsoft JhengHei UI Light" w:eastAsia="Microsoft JhengHei UI Light" w:hAnsi="Microsoft JhengHei UI Light"/>
                <w:bCs/>
                <w:sz w:val="24"/>
                <w:szCs w:val="24"/>
              </w:rPr>
              <w:t>*(valor pode sofrer pequena diferença em razão do cálculo da porcentagem)</w:t>
            </w:r>
          </w:p>
        </w:tc>
      </w:tr>
    </w:tbl>
    <w:p w14:paraId="241A0582" w14:textId="77777777" w:rsidR="008201FD" w:rsidRPr="00873A78" w:rsidRDefault="008201FD" w:rsidP="007C09C5">
      <w:pPr>
        <w:jc w:val="both"/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</w:pPr>
    </w:p>
    <w:p w14:paraId="6220A39B" w14:textId="3D5E5F81" w:rsidR="006D3A81" w:rsidRPr="00873A78" w:rsidRDefault="006D3A81" w:rsidP="00C87A14">
      <w:pPr>
        <w:ind w:firstLine="708"/>
        <w:jc w:val="both"/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</w:pPr>
      <w:r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>Além disso, os meses de dezembro, janeiro, fevereiro e março foram muito chuvosos, e</w:t>
      </w:r>
      <w:r w:rsidR="00C87A14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>,</w:t>
      </w:r>
      <w:r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 caso não fossem executados os serviços de pavimentação na forma como </w:t>
      </w:r>
      <w:r w:rsidR="00C87A14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>aconteceram</w:t>
      </w:r>
      <w:r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>, haveria danos em outros serviços já executados (drenagem, guias, sarjetas, redes de água e esgoto) causando um prejuízo enorme para o erário público.</w:t>
      </w:r>
    </w:p>
    <w:p w14:paraId="7B03C019" w14:textId="2C8A8E16" w:rsidR="00681361" w:rsidRDefault="002752F8" w:rsidP="00C87A14">
      <w:pPr>
        <w:ind w:firstLine="708"/>
        <w:jc w:val="both"/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</w:pPr>
      <w:r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Por isso, diante das inúmeras tentativas do </w:t>
      </w:r>
      <w:r w:rsidR="00C87A14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>m</w:t>
      </w:r>
      <w:r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>unicípio</w:t>
      </w:r>
      <w:r w:rsidR="00C87A14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 de Garça</w:t>
      </w:r>
      <w:r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, especialmente aceitação da empresa em assumir o aditivo sem qualquer alteração da planilha orçamentária, já que encontrava-se executando as obras </w:t>
      </w:r>
      <w:r w:rsidR="00C87A14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na rodovia </w:t>
      </w:r>
      <w:proofErr w:type="spellStart"/>
      <w:r w:rsidR="00C87A14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>Cmte</w:t>
      </w:r>
      <w:proofErr w:type="spellEnd"/>
      <w:r w:rsidR="00C87A14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. João Ribeiro de Barros, </w:t>
      </w:r>
      <w:r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junto ao </w:t>
      </w:r>
      <w:r w:rsidR="00C87A14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>p</w:t>
      </w:r>
      <w:r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>edágio, visando maior economicidade aos cofres públicos de Garça, especialmente num ano de pandemia e</w:t>
      </w:r>
      <w:r w:rsidR="00C87A14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 c</w:t>
      </w:r>
      <w:r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alamidade </w:t>
      </w:r>
      <w:r w:rsidR="00C87A14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>p</w:t>
      </w:r>
      <w:r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ública, e tratar-se de uma obra que irá gerar </w:t>
      </w:r>
      <w:r w:rsidR="00C87A14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grande número de novos postos de trabalho e </w:t>
      </w:r>
      <w:r w:rsidRPr="00873A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renda aos munícipes, optou-se por fazer o aditamento no percentual mencionado. </w:t>
      </w:r>
    </w:p>
    <w:p w14:paraId="5A799FBB" w14:textId="58D9806B" w:rsidR="001110B2" w:rsidRDefault="001110B2" w:rsidP="00C87A14">
      <w:pPr>
        <w:ind w:firstLine="708"/>
        <w:jc w:val="both"/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</w:pPr>
      <w:proofErr w:type="spellStart"/>
      <w:r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>At.te</w:t>
      </w:r>
      <w:proofErr w:type="spellEnd"/>
      <w:r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>,</w:t>
      </w:r>
    </w:p>
    <w:p w14:paraId="2B20713F" w14:textId="77777777" w:rsidR="00101F78" w:rsidRDefault="00101F78" w:rsidP="00C87A14">
      <w:pPr>
        <w:ind w:firstLine="708"/>
        <w:jc w:val="both"/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</w:pPr>
    </w:p>
    <w:p w14:paraId="35BF5F2D" w14:textId="3EA7F1AF" w:rsidR="001110B2" w:rsidRPr="00873A78" w:rsidRDefault="001110B2" w:rsidP="00C87A14">
      <w:pPr>
        <w:ind w:firstLine="708"/>
        <w:jc w:val="both"/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</w:pPr>
      <w:r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>Fábio Bonassa</w:t>
      </w:r>
      <w:r w:rsidR="00101F78"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 xml:space="preserve"> - </w:t>
      </w:r>
      <w:r>
        <w:rPr>
          <w:rFonts w:ascii="Microsoft JhengHei UI Light" w:eastAsia="Microsoft JhengHei UI Light" w:hAnsi="Microsoft JhengHei UI Light" w:cs="Times New Roman"/>
          <w:color w:val="000000"/>
          <w:sz w:val="24"/>
          <w:szCs w:val="24"/>
        </w:rPr>
        <w:t>Secretário Municipal de Informação, Comunicação e Eventos</w:t>
      </w:r>
    </w:p>
    <w:sectPr w:rsidR="001110B2" w:rsidRPr="00873A78" w:rsidSect="00101F78">
      <w:pgSz w:w="11906" w:h="16838"/>
      <w:pgMar w:top="851" w:right="1274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8708F"/>
    <w:multiLevelType w:val="hybridMultilevel"/>
    <w:tmpl w:val="F5A8F5C2"/>
    <w:lvl w:ilvl="0" w:tplc="9A3A51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61"/>
    <w:rsid w:val="00101F78"/>
    <w:rsid w:val="001110B2"/>
    <w:rsid w:val="00240522"/>
    <w:rsid w:val="002752F8"/>
    <w:rsid w:val="002B0AB5"/>
    <w:rsid w:val="002F31E6"/>
    <w:rsid w:val="00320AD7"/>
    <w:rsid w:val="00600A14"/>
    <w:rsid w:val="006267D8"/>
    <w:rsid w:val="00681361"/>
    <w:rsid w:val="006D3A81"/>
    <w:rsid w:val="00700602"/>
    <w:rsid w:val="0079489F"/>
    <w:rsid w:val="007C09C5"/>
    <w:rsid w:val="008201FD"/>
    <w:rsid w:val="00833018"/>
    <w:rsid w:val="00873A78"/>
    <w:rsid w:val="0092714D"/>
    <w:rsid w:val="00B87AE0"/>
    <w:rsid w:val="00C87A14"/>
    <w:rsid w:val="00F1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AE5F"/>
  <w15:chartTrackingRefBased/>
  <w15:docId w15:val="{4D1B6544-2303-40FE-8929-840BCFD1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8201F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820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de Oliveira Cita</dc:creator>
  <cp:keywords/>
  <dc:description/>
  <cp:lastModifiedBy>Fabio Bonassa</cp:lastModifiedBy>
  <cp:revision>2</cp:revision>
  <cp:lastPrinted>2021-07-08T19:52:00Z</cp:lastPrinted>
  <dcterms:created xsi:type="dcterms:W3CDTF">2021-07-08T20:41:00Z</dcterms:created>
  <dcterms:modified xsi:type="dcterms:W3CDTF">2021-07-08T20:41:00Z</dcterms:modified>
</cp:coreProperties>
</file>